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95EE8" w:rsidRPr="00F95EE8">
        <w:rPr>
          <w:rFonts w:ascii="Arial" w:hAnsi="Arial" w:cs="Arial" w:hint="eastAsia"/>
          <w:b/>
          <w:sz w:val="24"/>
          <w:szCs w:val="24"/>
        </w:rPr>
        <w:t>1</w:t>
      </w:r>
      <w:r w:rsidR="00301C16">
        <w:rPr>
          <w:rFonts w:ascii="Arial" w:hAnsi="Arial" w:cs="Arial"/>
          <w:b/>
          <w:sz w:val="24"/>
          <w:szCs w:val="24"/>
        </w:rPr>
        <w:t>0328</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22FA4">
        <w:rPr>
          <w:rFonts w:ascii="Arial" w:hAnsi="Arial" w:cs="Arial"/>
          <w:b/>
          <w:sz w:val="24"/>
        </w:rPr>
        <w:t>March 16-26</w:t>
      </w:r>
      <w:r w:rsidR="00722FA4" w:rsidRPr="001A659D">
        <w:rPr>
          <w:rFonts w:ascii="Arial" w:hAnsi="Arial" w:cs="Arial"/>
          <w:b/>
          <w:sz w:val="24"/>
        </w:rPr>
        <w:t>, 20</w:t>
      </w:r>
      <w:r w:rsidR="00722FA4">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1C1B">
        <w:rPr>
          <w:rFonts w:ascii="Arial" w:hAnsi="Arial" w:cs="Arial"/>
          <w:color w:val="FF0000"/>
          <w:lang w:eastAsia="ja-JP"/>
        </w:rPr>
        <w:t>9</w:t>
      </w:r>
      <w:r w:rsidR="006B1C1B">
        <w:rPr>
          <w:rFonts w:ascii="Arial" w:hAnsi="Arial" w:cs="Arial" w:hint="eastAsia"/>
          <w:color w:val="FF0000"/>
          <w:lang w:eastAsia="ja-JP"/>
        </w:rPr>
        <w:t>.</w:t>
      </w:r>
      <w:r w:rsidR="00F95EE8">
        <w:rPr>
          <w:rFonts w:ascii="Arial" w:hAnsi="Arial" w:cs="Arial"/>
          <w:color w:val="FF0000"/>
          <w:lang w:eastAsia="ja-JP"/>
        </w:rPr>
        <w:t>6</w:t>
      </w:r>
      <w:r w:rsidR="00C21339">
        <w:rPr>
          <w:rFonts w:ascii="Arial" w:hAnsi="Arial" w:cs="Arial" w:hint="eastAsia"/>
          <w:color w:val="FF0000"/>
          <w:lang w:eastAsia="ja-JP"/>
        </w:rPr>
        <w:t>.</w:t>
      </w:r>
      <w:r w:rsidR="006B1C1B">
        <w:rPr>
          <w:rFonts w:ascii="Arial" w:hAnsi="Arial" w:cs="Arial"/>
          <w:color w:val="FF0000"/>
          <w:lang w:eastAsia="ja-JP"/>
        </w:rPr>
        <w:t>1</w:t>
      </w:r>
      <w:r w:rsidR="00F95EE8">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95EE8" w:rsidP="001A248F">
            <w:pPr>
              <w:tabs>
                <w:tab w:val="left" w:pos="567"/>
              </w:tabs>
              <w:spacing w:after="0"/>
              <w:rPr>
                <w:rFonts w:ascii="Arial" w:hAnsi="Arial" w:cs="Arial"/>
              </w:rPr>
            </w:pPr>
            <w:r w:rsidRPr="00F95EE8">
              <w:rPr>
                <w:rFonts w:ascii="Arial" w:hAnsi="Arial" w:cs="Arial"/>
              </w:rPr>
              <w:t>Study on high power UE (power class 2) for one NR FDD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F95EE8" w:rsidP="001A248F">
            <w:pPr>
              <w:tabs>
                <w:tab w:val="left" w:pos="567"/>
              </w:tabs>
              <w:spacing w:after="0"/>
              <w:rPr>
                <w:rFonts w:ascii="Arial" w:hAnsi="Arial" w:cs="Arial"/>
              </w:rPr>
            </w:pPr>
            <w:r>
              <w:rPr>
                <w:rFonts w:ascii="Arial" w:hAnsi="Arial" w:cs="Arial"/>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F95EE8" w:rsidP="0091129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F95EE8" w:rsidP="0091129F">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95EE8" w:rsidP="008836AC">
            <w:pPr>
              <w:tabs>
                <w:tab w:val="left" w:pos="567"/>
              </w:tabs>
              <w:spacing w:after="0"/>
              <w:rPr>
                <w:rFonts w:ascii="Arial" w:hAnsi="Arial" w:cs="Arial"/>
              </w:rPr>
            </w:pPr>
            <w:r w:rsidRPr="00F95EE8">
              <w:rPr>
                <w:rFonts w:ascii="Arial" w:hAnsi="Arial" w:cs="Arial"/>
              </w:rPr>
              <w:t>FS_NR_PC2_UE_FDD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F95EE8">
            <w:pPr>
              <w:tabs>
                <w:tab w:val="left" w:pos="567"/>
              </w:tabs>
              <w:spacing w:after="0"/>
              <w:rPr>
                <w:rFonts w:ascii="Arial" w:hAnsi="Arial" w:cs="Arial"/>
                <w:lang w:eastAsia="ja-JP"/>
              </w:rPr>
            </w:pPr>
            <w:r w:rsidRPr="0091129F">
              <w:rPr>
                <w:rFonts w:ascii="Arial" w:hAnsi="Arial" w:cs="Arial"/>
                <w:lang w:eastAsia="ja-JP"/>
              </w:rPr>
              <w:t>RP-202</w:t>
            </w:r>
            <w:r w:rsidR="005321EF">
              <w:rPr>
                <w:rFonts w:ascii="Arial" w:hAnsi="Arial" w:cs="Arial"/>
                <w:lang w:eastAsia="ja-JP"/>
              </w:rPr>
              <w:t>8</w:t>
            </w:r>
            <w:r w:rsidR="00F95EE8">
              <w:rPr>
                <w:rFonts w:ascii="Arial" w:hAnsi="Arial" w:cs="Arial"/>
                <w:lang w:eastAsia="ja-JP"/>
              </w:rPr>
              <w:t>70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F7509" w:rsidP="008836AC">
            <w:pPr>
              <w:tabs>
                <w:tab w:val="left" w:pos="567"/>
              </w:tabs>
              <w:spacing w:after="0"/>
              <w:rPr>
                <w:rFonts w:ascii="Arial" w:hAnsi="Arial" w:cs="Arial"/>
                <w:lang w:eastAsia="ja-JP"/>
              </w:rPr>
            </w:pPr>
            <w:r w:rsidRPr="007C2E28">
              <w:rPr>
                <w:rFonts w:ascii="Arial" w:hAnsi="Arial" w:cs="Arial" w:hint="eastAsia"/>
                <w:color w:val="00B050"/>
                <w:kern w:val="2"/>
                <w:sz w:val="21"/>
                <w:szCs w:val="22"/>
                <w:lang w:val="en-US" w:eastAsia="ja-JP"/>
              </w:rPr>
              <w:t>09</w:t>
            </w:r>
            <w:r w:rsidRPr="0091129F">
              <w:rPr>
                <w:rFonts w:ascii="Arial" w:hAnsi="Arial" w:cs="Arial"/>
                <w:color w:val="00B050"/>
                <w:kern w:val="2"/>
                <w:sz w:val="21"/>
                <w:szCs w:val="22"/>
                <w:lang w:val="en-US" w:eastAsia="ja-JP"/>
              </w:rPr>
              <w:t>/</w:t>
            </w:r>
            <w:r w:rsidRPr="007C2E28">
              <w:rPr>
                <w:rFonts w:ascii="Arial" w:hAnsi="Arial" w:cs="Arial" w:hint="eastAsia"/>
                <w:color w:val="00B050"/>
                <w:kern w:val="2"/>
                <w:sz w:val="21"/>
                <w:szCs w:val="22"/>
                <w:lang w:val="en-US" w:eastAsia="ja-JP"/>
              </w:rPr>
              <w:t>2021</w:t>
            </w:r>
          </w:p>
        </w:tc>
        <w:tc>
          <w:tcPr>
            <w:tcW w:w="1842" w:type="dxa"/>
          </w:tcPr>
          <w:p w:rsidR="005F7509" w:rsidRDefault="00871653" w:rsidP="007C2E28">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F7509" w:rsidP="007C2E28">
            <w:pPr>
              <w:tabs>
                <w:tab w:val="left" w:pos="567"/>
              </w:tabs>
              <w:spacing w:after="0"/>
              <w:rPr>
                <w:rFonts w:ascii="Arial" w:hAnsi="Arial" w:cs="Arial"/>
                <w:lang w:eastAsia="ja-JP"/>
              </w:rPr>
            </w:pPr>
            <w:r>
              <w:rPr>
                <w:rFonts w:ascii="Arial" w:hAnsi="Arial" w:cs="Arial"/>
                <w:lang w:eastAsia="ja-JP"/>
              </w:rPr>
              <w:t>N/A</w:t>
            </w:r>
          </w:p>
        </w:tc>
        <w:tc>
          <w:tcPr>
            <w:tcW w:w="2268" w:type="dxa"/>
          </w:tcPr>
          <w:p w:rsidR="005F750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F7509"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F7509" w:rsidP="008836AC">
            <w:pPr>
              <w:tabs>
                <w:tab w:val="left" w:pos="567"/>
              </w:tabs>
              <w:spacing w:after="0"/>
              <w:rPr>
                <w:rFonts w:ascii="Arial" w:hAnsi="Arial" w:cs="Arial"/>
                <w:lang w:eastAsia="ja-JP"/>
              </w:rPr>
            </w:pPr>
            <w:r w:rsidRPr="005F7509">
              <w:rPr>
                <w:rFonts w:ascii="Arial" w:hAnsi="Arial" w:cs="Arial"/>
                <w:color w:val="00B050"/>
                <w:kern w:val="2"/>
                <w:sz w:val="21"/>
                <w:szCs w:val="22"/>
                <w:lang w:val="en-US" w:eastAsia="ja-JP"/>
              </w:rPr>
              <w:t>20%</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F7509"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rsidR="005F7509" w:rsidRDefault="00871653" w:rsidP="005321EF">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F7509" w:rsidP="005321EF">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321EF" w:rsidRDefault="00A323E2" w:rsidP="00DE6AC0">
      <w:pPr>
        <w:rPr>
          <w:rFonts w:eastAsiaTheme="minorEastAsia"/>
          <w:lang w:eastAsia="zh-CN"/>
        </w:rPr>
      </w:pPr>
      <w:r>
        <w:rPr>
          <w:rFonts w:eastAsiaTheme="minorEastAsia" w:hint="eastAsia"/>
          <w:lang w:eastAsia="zh-CN"/>
        </w:rPr>
        <w:t>In</w:t>
      </w:r>
      <w:r>
        <w:rPr>
          <w:rFonts w:eastAsiaTheme="minorEastAsia"/>
          <w:lang w:eastAsia="zh-CN"/>
        </w:rPr>
        <w:t xml:space="preserve"> WF R4-2103273, following agreements are made:</w:t>
      </w:r>
    </w:p>
    <w:p w:rsidR="00A323E2" w:rsidRDefault="00A323E2" w:rsidP="00A323E2">
      <w:pPr>
        <w:pStyle w:val="aff7"/>
        <w:numPr>
          <w:ilvl w:val="0"/>
          <w:numId w:val="21"/>
        </w:numPr>
        <w:ind w:leftChars="0"/>
        <w:rPr>
          <w:rFonts w:ascii="Times New Roman" w:eastAsiaTheme="minorEastAsia" w:hAnsi="Times New Roman"/>
          <w:kern w:val="0"/>
          <w:sz w:val="20"/>
          <w:szCs w:val="20"/>
          <w:lang w:val="en-GB" w:eastAsia="zh-CN"/>
        </w:rPr>
      </w:pPr>
      <w:r w:rsidRPr="00A323E2">
        <w:rPr>
          <w:rFonts w:ascii="Times New Roman" w:eastAsiaTheme="minorEastAsia" w:hAnsi="Times New Roman"/>
          <w:kern w:val="0"/>
          <w:sz w:val="20"/>
          <w:szCs w:val="20"/>
          <w:lang w:val="en-GB" w:eastAsia="zh-CN"/>
        </w:rPr>
        <w:t>P-MPR is the baseline SAR solution</w:t>
      </w:r>
      <w:r>
        <w:rPr>
          <w:rFonts w:ascii="Times New Roman" w:eastAsiaTheme="minorEastAsia" w:hAnsi="Times New Roman"/>
          <w:kern w:val="0"/>
          <w:sz w:val="20"/>
          <w:szCs w:val="20"/>
          <w:lang w:val="en-GB" w:eastAsia="zh-CN"/>
        </w:rPr>
        <w:t>;</w:t>
      </w:r>
    </w:p>
    <w:p w:rsidR="00A323E2" w:rsidRDefault="00A323E2" w:rsidP="00A323E2">
      <w:pPr>
        <w:pStyle w:val="aff7"/>
        <w:numPr>
          <w:ilvl w:val="0"/>
          <w:numId w:val="21"/>
        </w:numPr>
        <w:ind w:leftChars="0"/>
        <w:rPr>
          <w:rFonts w:ascii="Times New Roman" w:eastAsiaTheme="minorEastAsia" w:hAnsi="Times New Roman"/>
          <w:kern w:val="0"/>
          <w:sz w:val="20"/>
          <w:szCs w:val="20"/>
          <w:lang w:val="en-GB" w:eastAsia="zh-CN"/>
        </w:rPr>
      </w:pPr>
      <w:r w:rsidRPr="00A323E2">
        <w:rPr>
          <w:rFonts w:ascii="Times New Roman" w:eastAsiaTheme="minorEastAsia" w:hAnsi="Times New Roman"/>
          <w:kern w:val="0"/>
          <w:sz w:val="20"/>
          <w:szCs w:val="20"/>
          <w:lang w:val="en-GB" w:eastAsia="zh-CN"/>
        </w:rPr>
        <w:t xml:space="preserve">RAN4 can study receiver sensitivity degradation due to high max. out power and </w:t>
      </w:r>
      <w:proofErr w:type="spellStart"/>
      <w:r w:rsidRPr="00A323E2">
        <w:rPr>
          <w:rFonts w:ascii="Times New Roman" w:eastAsiaTheme="minorEastAsia" w:hAnsi="Times New Roman"/>
          <w:kern w:val="0"/>
          <w:sz w:val="20"/>
          <w:szCs w:val="20"/>
          <w:lang w:val="en-GB" w:eastAsia="zh-CN"/>
        </w:rPr>
        <w:t>Tx</w:t>
      </w:r>
      <w:proofErr w:type="spellEnd"/>
      <w:r w:rsidRPr="00A323E2">
        <w:rPr>
          <w:rFonts w:ascii="Times New Roman" w:eastAsiaTheme="minorEastAsia" w:hAnsi="Times New Roman"/>
          <w:kern w:val="0"/>
          <w:sz w:val="20"/>
          <w:szCs w:val="20"/>
          <w:lang w:val="en-GB" w:eastAsia="zh-CN"/>
        </w:rPr>
        <w:t>/Rx isolation levels according to RF component performance in both n1 an</w:t>
      </w:r>
      <w:r>
        <w:rPr>
          <w:rFonts w:ascii="Times New Roman" w:eastAsiaTheme="minorEastAsia" w:hAnsi="Times New Roman"/>
          <w:kern w:val="0"/>
          <w:sz w:val="20"/>
          <w:szCs w:val="20"/>
          <w:lang w:val="en-GB" w:eastAsia="zh-CN"/>
        </w:rPr>
        <w:t>d n3 FDD bands;</w:t>
      </w:r>
    </w:p>
    <w:p w:rsidR="00A323E2" w:rsidRDefault="00A323E2" w:rsidP="00A323E2">
      <w:pPr>
        <w:pStyle w:val="aff7"/>
        <w:numPr>
          <w:ilvl w:val="0"/>
          <w:numId w:val="21"/>
        </w:numPr>
        <w:ind w:leftChars="0"/>
        <w:rPr>
          <w:rFonts w:ascii="Times New Roman" w:eastAsiaTheme="minorEastAsia" w:hAnsi="Times New Roman"/>
          <w:kern w:val="0"/>
          <w:sz w:val="20"/>
          <w:szCs w:val="20"/>
          <w:lang w:val="en-GB" w:eastAsia="zh-CN"/>
        </w:rPr>
      </w:pPr>
      <w:r w:rsidRPr="00A323E2">
        <w:rPr>
          <w:rFonts w:ascii="Times New Roman" w:eastAsiaTheme="minorEastAsia" w:hAnsi="Times New Roman"/>
          <w:kern w:val="0"/>
          <w:sz w:val="20"/>
          <w:szCs w:val="20"/>
          <w:lang w:val="en-GB" w:eastAsia="zh-CN"/>
        </w:rPr>
        <w:t>Co-existence results in TR36.886 can be reused for FDD HPUE</w:t>
      </w:r>
      <w:r>
        <w:rPr>
          <w:rFonts w:ascii="Times New Roman" w:eastAsiaTheme="minorEastAsia" w:hAnsi="Times New Roman"/>
          <w:kern w:val="0"/>
          <w:sz w:val="20"/>
          <w:szCs w:val="20"/>
          <w:lang w:val="en-GB" w:eastAsia="zh-CN"/>
        </w:rPr>
        <w:t>;</w:t>
      </w:r>
    </w:p>
    <w:p w:rsidR="00A323E2" w:rsidRPr="00A323E2" w:rsidRDefault="00A323E2" w:rsidP="00A323E2">
      <w:pPr>
        <w:pStyle w:val="aff7"/>
        <w:numPr>
          <w:ilvl w:val="0"/>
          <w:numId w:val="21"/>
        </w:numPr>
        <w:ind w:leftChars="0"/>
        <w:rPr>
          <w:rFonts w:ascii="Times New Roman" w:eastAsiaTheme="minorEastAsia" w:hAnsi="Times New Roman"/>
          <w:kern w:val="0"/>
          <w:sz w:val="20"/>
          <w:szCs w:val="20"/>
          <w:lang w:val="en-GB" w:eastAsia="zh-CN"/>
        </w:rPr>
      </w:pPr>
      <w:r w:rsidRPr="00A323E2">
        <w:rPr>
          <w:rFonts w:ascii="Times New Roman" w:eastAsiaTheme="minorEastAsia" w:hAnsi="Times New Roman" w:hint="eastAsia"/>
          <w:kern w:val="0"/>
          <w:sz w:val="20"/>
          <w:szCs w:val="20"/>
          <w:lang w:val="en-GB" w:eastAsia="zh-CN"/>
        </w:rPr>
        <w:t>Both 1Tx and 2Tx architecture need to be studied during SI phase</w:t>
      </w:r>
      <w:r>
        <w:rPr>
          <w:rFonts w:ascii="Times New Roman" w:eastAsiaTheme="minorEastAsia" w:hAnsi="Times New Roman"/>
          <w:kern w:val="0"/>
          <w:sz w:val="20"/>
          <w:szCs w:val="20"/>
          <w:lang w:val="en-GB" w:eastAsia="zh-CN"/>
        </w:rPr>
        <w:t>.</w:t>
      </w:r>
    </w:p>
    <w:p w:rsidR="00A323E2" w:rsidRDefault="00A323E2" w:rsidP="00A323E2">
      <w:pPr>
        <w:rPr>
          <w:rFonts w:eastAsiaTheme="minorEastAsia"/>
          <w:lang w:eastAsia="zh-CN"/>
        </w:rPr>
      </w:pPr>
    </w:p>
    <w:p w:rsidR="00A323E2" w:rsidRPr="00A323E2" w:rsidRDefault="00A323E2" w:rsidP="00A323E2">
      <w:pPr>
        <w:rPr>
          <w:rFonts w:eastAsiaTheme="minorEastAsia"/>
          <w:lang w:eastAsia="zh-CN"/>
        </w:rPr>
      </w:pPr>
      <w:r>
        <w:rPr>
          <w:rFonts w:eastAsiaTheme="minorEastAsia" w:hint="eastAsia"/>
          <w:lang w:eastAsia="zh-CN"/>
        </w:rPr>
        <w:t>I</w:t>
      </w:r>
      <w:r>
        <w:rPr>
          <w:rFonts w:eastAsiaTheme="minorEastAsia"/>
          <w:lang w:eastAsia="zh-CN"/>
        </w:rPr>
        <w:t>n WF R4-2103274, initial simulation assumptions for Dynamic System Level Simulation and Monte Carlo Simulation are agreed.</w:t>
      </w:r>
    </w:p>
    <w:p w:rsidR="00701410" w:rsidRDefault="00701410" w:rsidP="00701410">
      <w:pPr>
        <w:pStyle w:val="4"/>
        <w:rPr>
          <w:lang w:eastAsia="ja-JP"/>
        </w:rPr>
      </w:pPr>
      <w:r>
        <w:rPr>
          <w:lang w:eastAsia="ja-JP"/>
        </w:rPr>
        <w:t>2.4.2</w:t>
      </w:r>
      <w:r>
        <w:rPr>
          <w:lang w:eastAsia="ja-JP"/>
        </w:rPr>
        <w:tab/>
        <w:t>Remaining Open issues</w:t>
      </w:r>
    </w:p>
    <w:p w:rsidR="00BA1D49" w:rsidRPr="00BA1D49" w:rsidRDefault="00BA1D49" w:rsidP="00BA1D49">
      <w:pPr>
        <w:rPr>
          <w:rFonts w:eastAsiaTheme="minorEastAsia"/>
          <w:lang w:eastAsia="zh-CN"/>
        </w:rPr>
      </w:pPr>
      <w:r>
        <w:rPr>
          <w:rFonts w:eastAsiaTheme="minorEastAsia" w:hint="eastAsia"/>
          <w:lang w:eastAsia="zh-CN"/>
        </w:rPr>
        <w:t>F</w:t>
      </w:r>
      <w:r>
        <w:rPr>
          <w:rFonts w:eastAsiaTheme="minorEastAsia"/>
          <w:lang w:eastAsia="zh-CN"/>
        </w:rPr>
        <w:t>ollowing open issues will be further studied and discussed in the next meetins:</w:t>
      </w:r>
    </w:p>
    <w:p w:rsidR="005321EF" w:rsidRDefault="001C6D98" w:rsidP="001C6D98">
      <w:pPr>
        <w:pStyle w:val="aff7"/>
        <w:numPr>
          <w:ilvl w:val="0"/>
          <w:numId w:val="22"/>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H</w:t>
      </w:r>
      <w:r w:rsidRPr="001C6D98">
        <w:rPr>
          <w:rFonts w:ascii="Times New Roman" w:eastAsiaTheme="minorEastAsia" w:hAnsi="Times New Roman"/>
          <w:kern w:val="0"/>
          <w:sz w:val="20"/>
          <w:szCs w:val="20"/>
          <w:lang w:val="en-GB" w:eastAsia="zh-CN"/>
        </w:rPr>
        <w:t>ow to apply duty cycle concept in FDD bands</w:t>
      </w:r>
      <w:r>
        <w:rPr>
          <w:rFonts w:ascii="Times New Roman" w:eastAsiaTheme="minorEastAsia" w:hAnsi="Times New Roman"/>
          <w:kern w:val="0"/>
          <w:sz w:val="20"/>
          <w:szCs w:val="20"/>
          <w:lang w:val="en-GB" w:eastAsia="zh-CN"/>
        </w:rPr>
        <w:t>;</w:t>
      </w:r>
    </w:p>
    <w:p w:rsidR="001C6D98" w:rsidRDefault="001C6D98" w:rsidP="001C6D98">
      <w:pPr>
        <w:pStyle w:val="aff7"/>
        <w:numPr>
          <w:ilvl w:val="0"/>
          <w:numId w:val="22"/>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A</w:t>
      </w:r>
      <w:r w:rsidRPr="001C6D98">
        <w:rPr>
          <w:rFonts w:ascii="Times New Roman" w:eastAsiaTheme="minorEastAsia" w:hAnsi="Times New Roman" w:hint="eastAsia"/>
          <w:kern w:val="0"/>
          <w:sz w:val="20"/>
          <w:szCs w:val="20"/>
          <w:lang w:val="en-GB" w:eastAsia="zh-CN"/>
        </w:rPr>
        <w:t>nalyses on receiver sensitivity degradation</w:t>
      </w:r>
      <w:r>
        <w:rPr>
          <w:rFonts w:ascii="Times New Roman" w:eastAsiaTheme="minorEastAsia" w:hAnsi="Times New Roman"/>
          <w:kern w:val="0"/>
          <w:sz w:val="20"/>
          <w:szCs w:val="20"/>
          <w:lang w:val="en-GB" w:eastAsia="zh-CN"/>
        </w:rPr>
        <w:t>;</w:t>
      </w:r>
    </w:p>
    <w:p w:rsidR="001C6D98" w:rsidRDefault="001C6D98" w:rsidP="001C6D98">
      <w:pPr>
        <w:pStyle w:val="aff7"/>
        <w:numPr>
          <w:ilvl w:val="0"/>
          <w:numId w:val="22"/>
        </w:numPr>
        <w:ind w:leftChars="0"/>
        <w:rPr>
          <w:rFonts w:ascii="Times New Roman" w:eastAsiaTheme="minorEastAsia" w:hAnsi="Times New Roman"/>
          <w:kern w:val="0"/>
          <w:sz w:val="20"/>
          <w:szCs w:val="20"/>
          <w:lang w:val="en-GB" w:eastAsia="zh-CN"/>
        </w:rPr>
      </w:pPr>
      <w:r w:rsidRPr="001C6D98">
        <w:rPr>
          <w:rFonts w:ascii="Times New Roman" w:eastAsiaTheme="minorEastAsia" w:hAnsi="Times New Roman"/>
          <w:kern w:val="0"/>
          <w:sz w:val="20"/>
          <w:szCs w:val="20"/>
          <w:lang w:val="en-GB" w:eastAsia="zh-CN"/>
        </w:rPr>
        <w:t>Applicability of the co-existence results for RF component of FDD HPUE</w:t>
      </w:r>
      <w:r>
        <w:rPr>
          <w:rFonts w:ascii="Times New Roman" w:eastAsiaTheme="minorEastAsia" w:hAnsi="Times New Roman"/>
          <w:kern w:val="0"/>
          <w:sz w:val="20"/>
          <w:szCs w:val="20"/>
          <w:lang w:val="en-GB" w:eastAsia="zh-CN"/>
        </w:rPr>
        <w:t>;</w:t>
      </w:r>
    </w:p>
    <w:p w:rsidR="001C6D98" w:rsidRDefault="001C6D98" w:rsidP="001C6D98">
      <w:pPr>
        <w:pStyle w:val="aff7"/>
        <w:numPr>
          <w:ilvl w:val="0"/>
          <w:numId w:val="22"/>
        </w:numPr>
        <w:ind w:leftChars="0"/>
        <w:rPr>
          <w:rFonts w:ascii="Times New Roman" w:eastAsiaTheme="minorEastAsia" w:hAnsi="Times New Roman"/>
          <w:kern w:val="0"/>
          <w:sz w:val="20"/>
          <w:szCs w:val="20"/>
          <w:lang w:val="en-GB" w:eastAsia="zh-CN"/>
        </w:rPr>
      </w:pPr>
      <w:r w:rsidRPr="001C6D98">
        <w:rPr>
          <w:rFonts w:ascii="Times New Roman" w:eastAsiaTheme="minorEastAsia" w:hAnsi="Times New Roman"/>
          <w:kern w:val="0"/>
          <w:sz w:val="20"/>
          <w:szCs w:val="20"/>
          <w:lang w:val="en-GB" w:eastAsia="zh-CN"/>
        </w:rPr>
        <w:t>RF component feasibility evaluations for each UE archi</w:t>
      </w:r>
      <w:r>
        <w:rPr>
          <w:rFonts w:ascii="Times New Roman" w:eastAsiaTheme="minorEastAsia" w:hAnsi="Times New Roman"/>
          <w:kern w:val="0"/>
          <w:sz w:val="20"/>
          <w:szCs w:val="20"/>
          <w:lang w:val="en-GB" w:eastAsia="zh-CN"/>
        </w:rPr>
        <w:t>tecture (i.e. 1Tx and 2Tx);</w:t>
      </w:r>
    </w:p>
    <w:p w:rsidR="001C6D98" w:rsidRPr="001C6D98" w:rsidRDefault="001C6D98" w:rsidP="001C6D98">
      <w:pPr>
        <w:pStyle w:val="aff7"/>
        <w:numPr>
          <w:ilvl w:val="0"/>
          <w:numId w:val="22"/>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S</w:t>
      </w:r>
      <w:r w:rsidRPr="001C6D98">
        <w:rPr>
          <w:rFonts w:ascii="Times New Roman" w:eastAsiaTheme="minorEastAsia" w:hAnsi="Times New Roman" w:hint="eastAsia"/>
          <w:kern w:val="0"/>
          <w:sz w:val="20"/>
          <w:szCs w:val="20"/>
          <w:lang w:val="en-GB" w:eastAsia="zh-CN"/>
        </w:rPr>
        <w:t xml:space="preserve">imulation results for system gain [and UE </w:t>
      </w:r>
      <w:proofErr w:type="spellStart"/>
      <w:proofErr w:type="gramStart"/>
      <w:r w:rsidRPr="001C6D98">
        <w:rPr>
          <w:rFonts w:ascii="Times New Roman" w:eastAsiaTheme="minorEastAsia" w:hAnsi="Times New Roman" w:hint="eastAsia"/>
          <w:kern w:val="0"/>
          <w:sz w:val="20"/>
          <w:szCs w:val="20"/>
          <w:lang w:val="en-GB" w:eastAsia="zh-CN"/>
        </w:rPr>
        <w:t>Tx</w:t>
      </w:r>
      <w:proofErr w:type="spellEnd"/>
      <w:proofErr w:type="gramEnd"/>
      <w:r w:rsidRPr="001C6D98">
        <w:rPr>
          <w:rFonts w:ascii="Times New Roman" w:eastAsiaTheme="minorEastAsia" w:hAnsi="Times New Roman" w:hint="eastAsia"/>
          <w:kern w:val="0"/>
          <w:sz w:val="20"/>
          <w:szCs w:val="20"/>
          <w:lang w:val="en-GB" w:eastAsia="zh-CN"/>
        </w:rPr>
        <w:t xml:space="preserve"> power CDF curve] based on</w:t>
      </w:r>
      <w:r>
        <w:rPr>
          <w:rFonts w:ascii="Times New Roman" w:eastAsiaTheme="minorEastAsia" w:hAnsi="Times New Roman"/>
          <w:kern w:val="0"/>
          <w:sz w:val="20"/>
          <w:szCs w:val="20"/>
          <w:lang w:val="en-GB" w:eastAsia="zh-CN"/>
        </w:rPr>
        <w:t xml:space="preserve"> agreed</w:t>
      </w:r>
      <w:r w:rsidRPr="001C6D98">
        <w:rPr>
          <w:rFonts w:ascii="Times New Roman" w:eastAsiaTheme="minorEastAsia" w:hAnsi="Times New Roman" w:hint="eastAsia"/>
          <w:kern w:val="0"/>
          <w:sz w:val="20"/>
          <w:szCs w:val="20"/>
          <w:lang w:val="en-GB" w:eastAsia="zh-CN"/>
        </w:rPr>
        <w:t xml:space="preserve"> assumptions</w:t>
      </w:r>
      <w:r>
        <w:rPr>
          <w:rFonts w:ascii="Times New Roman" w:eastAsiaTheme="minorEastAsia" w:hAnsi="Times New Roman"/>
          <w:kern w:val="0"/>
          <w:sz w:val="20"/>
          <w:szCs w:val="20"/>
          <w:lang w:val="en-GB" w:eastAsia="zh-CN"/>
        </w:rPr>
        <w:t>.</w:t>
      </w:r>
    </w:p>
    <w:p w:rsidR="005321EF" w:rsidRPr="004C06A7" w:rsidRDefault="005321EF" w:rsidP="005321EF">
      <w:pPr>
        <w:pStyle w:val="aff7"/>
        <w:ind w:leftChars="0" w:left="420"/>
        <w:rPr>
          <w:rFonts w:ascii="Times New Roman" w:eastAsiaTheme="minorEastAsia" w:hAnsi="Times New Roman"/>
          <w:sz w:val="28"/>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D446A7" w:rsidRDefault="006A0553"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00B41629" w:rsidRPr="00B41629">
        <w:rPr>
          <w:rFonts w:ascii="Arial" w:eastAsia="Yu Mincho" w:hAnsi="Arial" w:cs="Arial"/>
          <w:lang w:eastAsia="ja-JP"/>
        </w:rPr>
        <w:t>R4-2103336</w:t>
      </w:r>
      <w:r w:rsidR="00B41629" w:rsidRPr="00B41629">
        <w:rPr>
          <w:rFonts w:ascii="Arial" w:eastAsia="Yu Mincho" w:hAnsi="Arial" w:cs="Arial"/>
          <w:lang w:eastAsia="ja-JP"/>
        </w:rPr>
        <w:tab/>
        <w:t>Email discussion summary for [98e</w:t>
      </w:r>
      <w:proofErr w:type="gramStart"/>
      <w:r w:rsidR="00B41629" w:rsidRPr="00B41629">
        <w:rPr>
          <w:rFonts w:ascii="Arial" w:eastAsia="Yu Mincho" w:hAnsi="Arial" w:cs="Arial"/>
          <w:lang w:eastAsia="ja-JP"/>
        </w:rPr>
        <w:t>][</w:t>
      </w:r>
      <w:proofErr w:type="gramEnd"/>
      <w:r w:rsidR="00B41629" w:rsidRPr="00B41629">
        <w:rPr>
          <w:rFonts w:ascii="Arial" w:eastAsia="Yu Mincho" w:hAnsi="Arial" w:cs="Arial"/>
          <w:lang w:eastAsia="ja-JP"/>
        </w:rPr>
        <w:t>149] FS_NR_PC2_UE_FDD</w:t>
      </w:r>
      <w:r w:rsidR="00B41629">
        <w:rPr>
          <w:rFonts w:ascii="Arial" w:eastAsia="Yu Mincho" w:hAnsi="Arial" w:cs="Arial"/>
          <w:lang w:eastAsia="ja-JP"/>
        </w:rPr>
        <w:tab/>
      </w:r>
      <w:r w:rsidR="00B41629" w:rsidRPr="00B41629">
        <w:rPr>
          <w:rFonts w:ascii="Arial" w:eastAsia="Yu Mincho" w:hAnsi="Arial" w:cs="Arial"/>
          <w:lang w:eastAsia="ja-JP"/>
        </w:rPr>
        <w:t>Moderator (China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[2]</w:t>
      </w:r>
      <w:r w:rsidRPr="00B41629">
        <w:t xml:space="preserve"> </w:t>
      </w:r>
      <w:r w:rsidRPr="00B41629">
        <w:rPr>
          <w:rFonts w:ascii="Arial" w:eastAsia="Yu Mincho" w:hAnsi="Arial" w:cs="Arial"/>
          <w:lang w:eastAsia="ja-JP"/>
        </w:rPr>
        <w:t>R4-2103273</w:t>
      </w:r>
      <w:r w:rsidRPr="00B41629">
        <w:rPr>
          <w:rFonts w:ascii="Arial" w:eastAsia="Yu Mincho" w:hAnsi="Arial" w:cs="Arial"/>
          <w:lang w:eastAsia="ja-JP"/>
        </w:rPr>
        <w:tab/>
        <w:t>Way forward on PC2 for NR FDD band</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[3]</w:t>
      </w:r>
      <w:r w:rsidRPr="00B41629">
        <w:t xml:space="preserve"> </w:t>
      </w:r>
      <w:r w:rsidRPr="00B41629">
        <w:rPr>
          <w:rFonts w:ascii="Arial" w:eastAsia="Yu Mincho" w:hAnsi="Arial" w:cs="Arial"/>
          <w:lang w:eastAsia="ja-JP"/>
        </w:rPr>
        <w:t>R4-2103274</w:t>
      </w:r>
      <w:r w:rsidRPr="00B41629">
        <w:rPr>
          <w:rFonts w:ascii="Arial" w:eastAsia="Yu Mincho" w:hAnsi="Arial" w:cs="Arial"/>
          <w:lang w:eastAsia="ja-JP"/>
        </w:rPr>
        <w:tab/>
        <w:t>Way forward on simulation assumptions for system performance evaluation</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[4] </w:t>
      </w:r>
      <w:r w:rsidRPr="00B41629">
        <w:rPr>
          <w:rFonts w:ascii="Arial" w:eastAsia="Yu Mincho" w:hAnsi="Arial" w:cs="Arial"/>
          <w:lang w:eastAsia="ja-JP"/>
        </w:rPr>
        <w:t>R4-2103272</w:t>
      </w:r>
      <w:r w:rsidRPr="00B41629">
        <w:rPr>
          <w:rFonts w:ascii="Arial" w:eastAsia="Yu Mincho" w:hAnsi="Arial" w:cs="Arial"/>
          <w:lang w:eastAsia="ja-JP"/>
        </w:rPr>
        <w:tab/>
        <w:t>Work plan for study on high power UE (pow</w:t>
      </w:r>
      <w:r>
        <w:rPr>
          <w:rFonts w:ascii="Arial" w:eastAsia="Yu Mincho" w:hAnsi="Arial" w:cs="Arial"/>
          <w:lang w:eastAsia="ja-JP"/>
        </w:rPr>
        <w:t>er class 2) for one NR FDD band</w:t>
      </w:r>
      <w:r>
        <w:rPr>
          <w:rFonts w:ascii="Arial" w:eastAsia="Yu Mincho" w:hAnsi="Arial" w:cs="Arial"/>
          <w:lang w:eastAsia="ja-JP"/>
        </w:rPr>
        <w:tab/>
      </w:r>
      <w:r w:rsidRPr="00B41629">
        <w:rPr>
          <w:rFonts w:ascii="Arial" w:eastAsia="Yu Mincho" w:hAnsi="Arial" w:cs="Arial"/>
          <w:lang w:eastAsia="ja-JP"/>
        </w:rPr>
        <w:t>China Unicom</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[5] </w:t>
      </w:r>
      <w:r w:rsidRPr="00B41629">
        <w:rPr>
          <w:rFonts w:ascii="Arial" w:eastAsia="Yu Mincho" w:hAnsi="Arial" w:cs="Arial"/>
          <w:lang w:eastAsia="ja-JP"/>
        </w:rPr>
        <w:t>R4-2101110</w:t>
      </w:r>
      <w:r w:rsidRPr="00B41629">
        <w:rPr>
          <w:rFonts w:ascii="Arial" w:eastAsia="Yu Mincho" w:hAnsi="Arial" w:cs="Arial"/>
          <w:lang w:eastAsia="ja-JP"/>
        </w:rPr>
        <w:tab/>
        <w:t>Di</w:t>
      </w:r>
      <w:r>
        <w:rPr>
          <w:rFonts w:ascii="Arial" w:eastAsia="Yu Mincho" w:hAnsi="Arial" w:cs="Arial"/>
          <w:lang w:eastAsia="ja-JP"/>
        </w:rPr>
        <w:t>scussion on HP UE for FDD bands</w:t>
      </w:r>
      <w:r>
        <w:rPr>
          <w:rFonts w:ascii="Arial" w:eastAsia="Yu Mincho" w:hAnsi="Arial" w:cs="Arial"/>
          <w:lang w:eastAsia="ja-JP"/>
        </w:rPr>
        <w:tab/>
      </w:r>
      <w:r w:rsidRPr="00B41629">
        <w:rPr>
          <w:rFonts w:ascii="Arial" w:eastAsia="Yu Mincho" w:hAnsi="Arial" w:cs="Arial"/>
          <w:lang w:eastAsia="ja-JP"/>
        </w:rPr>
        <w:t>Xiaomi</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[6]</w:t>
      </w:r>
      <w:r w:rsidRPr="00B41629">
        <w:t xml:space="preserve"> </w:t>
      </w:r>
      <w:r w:rsidRPr="00B41629">
        <w:rPr>
          <w:rFonts w:ascii="Arial" w:eastAsia="Yu Mincho" w:hAnsi="Arial" w:cs="Arial"/>
          <w:lang w:eastAsia="ja-JP"/>
        </w:rPr>
        <w:t>R4-2102391</w:t>
      </w:r>
      <w:r w:rsidRPr="00B41629">
        <w:rPr>
          <w:rFonts w:ascii="Arial" w:eastAsia="Yu Mincho" w:hAnsi="Arial" w:cs="Arial"/>
          <w:lang w:eastAsia="ja-JP"/>
        </w:rPr>
        <w:tab/>
      </w:r>
      <w:proofErr w:type="gramStart"/>
      <w:r w:rsidRPr="00B41629">
        <w:rPr>
          <w:rFonts w:ascii="Arial" w:eastAsia="Yu Mincho" w:hAnsi="Arial" w:cs="Arial"/>
          <w:lang w:eastAsia="ja-JP"/>
        </w:rPr>
        <w:t>On</w:t>
      </w:r>
      <w:proofErr w:type="gramEnd"/>
      <w:r w:rsidRPr="00B41629">
        <w:rPr>
          <w:rFonts w:ascii="Arial" w:eastAsia="Yu Mincho" w:hAnsi="Arial" w:cs="Arial"/>
          <w:lang w:eastAsia="ja-JP"/>
        </w:rPr>
        <w:t xml:space="preserve"> NR FDD HPUE</w:t>
      </w:r>
      <w:r>
        <w:rPr>
          <w:rFonts w:ascii="Arial" w:eastAsia="Yu Mincho" w:hAnsi="Arial" w:cs="Arial"/>
          <w:lang w:eastAsia="ja-JP"/>
        </w:rPr>
        <w:tab/>
      </w:r>
      <w:r>
        <w:rPr>
          <w:rFonts w:ascii="Arial" w:eastAsia="Yu Mincho" w:hAnsi="Arial" w:cs="Arial"/>
          <w:lang w:eastAsia="ja-JP"/>
        </w:rPr>
        <w:tab/>
      </w:r>
      <w:r w:rsidRPr="00B41629">
        <w:rPr>
          <w:rFonts w:ascii="Arial" w:eastAsia="Yu Mincho" w:hAnsi="Arial" w:cs="Arial"/>
          <w:lang w:eastAsia="ja-JP"/>
        </w:rPr>
        <w:t xml:space="preserve">Huawei, </w:t>
      </w:r>
      <w:proofErr w:type="spellStart"/>
      <w:r w:rsidRPr="00B41629">
        <w:rPr>
          <w:rFonts w:ascii="Arial" w:eastAsia="Yu Mincho" w:hAnsi="Arial" w:cs="Arial"/>
          <w:lang w:eastAsia="ja-JP"/>
        </w:rPr>
        <w:t>HiSilicon</w:t>
      </w:r>
      <w:proofErr w:type="spellEnd"/>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[7]</w:t>
      </w:r>
      <w:r w:rsidRPr="00B41629">
        <w:t xml:space="preserve"> </w:t>
      </w:r>
      <w:r w:rsidRPr="00B41629">
        <w:rPr>
          <w:rFonts w:ascii="Arial" w:eastAsia="Yu Mincho" w:hAnsi="Arial" w:cs="Arial"/>
          <w:lang w:eastAsia="ja-JP"/>
        </w:rPr>
        <w:t>R4-2102610</w:t>
      </w:r>
      <w:r w:rsidRPr="00B41629">
        <w:rPr>
          <w:rFonts w:ascii="Arial" w:eastAsia="Yu Mincho" w:hAnsi="Arial" w:cs="Arial"/>
          <w:lang w:eastAsia="ja-JP"/>
        </w:rPr>
        <w:tab/>
        <w:t>Views on HPUE for NR FDD bands</w:t>
      </w:r>
      <w:r>
        <w:rPr>
          <w:rFonts w:ascii="Arial" w:eastAsia="Yu Mincho" w:hAnsi="Arial" w:cs="Arial"/>
          <w:lang w:eastAsia="ja-JP"/>
        </w:rPr>
        <w:tab/>
      </w:r>
      <w:r w:rsidRPr="00B41629">
        <w:rPr>
          <w:rFonts w:ascii="Arial" w:eastAsia="Yu Mincho" w:hAnsi="Arial" w:cs="Arial"/>
          <w:lang w:eastAsia="ja-JP"/>
        </w:rPr>
        <w:t>Apple</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[8]</w:t>
      </w:r>
      <w:r w:rsidRPr="00B41629">
        <w:t xml:space="preserve"> </w:t>
      </w:r>
      <w:r w:rsidRPr="00B41629">
        <w:rPr>
          <w:rFonts w:ascii="Arial" w:eastAsia="Yu Mincho" w:hAnsi="Arial" w:cs="Arial"/>
          <w:lang w:eastAsia="ja-JP"/>
        </w:rPr>
        <w:t>R4-2102708</w:t>
      </w:r>
      <w:r w:rsidRPr="00B41629">
        <w:rPr>
          <w:rFonts w:ascii="Arial" w:eastAsia="Yu Mincho" w:hAnsi="Arial" w:cs="Arial"/>
          <w:lang w:eastAsia="ja-JP"/>
        </w:rPr>
        <w:tab/>
        <w:t>Discussion on HPUE in NR FDD band</w:t>
      </w:r>
      <w:r>
        <w:rPr>
          <w:rFonts w:ascii="Arial" w:eastAsia="Yu Mincho" w:hAnsi="Arial" w:cs="Arial"/>
          <w:lang w:eastAsia="ja-JP"/>
        </w:rPr>
        <w:tab/>
      </w:r>
      <w:r>
        <w:rPr>
          <w:rFonts w:ascii="Arial" w:eastAsia="Yu Mincho" w:hAnsi="Arial" w:cs="Arial"/>
          <w:lang w:eastAsia="ja-JP"/>
        </w:rPr>
        <w:tab/>
      </w:r>
      <w:r w:rsidRPr="00B41629">
        <w:rPr>
          <w:rFonts w:ascii="Arial" w:eastAsia="Yu Mincho" w:hAnsi="Arial" w:cs="Arial"/>
          <w:lang w:eastAsia="ja-JP"/>
        </w:rPr>
        <w:t>vivo</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[9]</w:t>
      </w:r>
      <w:r w:rsidRPr="00B41629">
        <w:t xml:space="preserve"> </w:t>
      </w:r>
      <w:r w:rsidRPr="00B41629">
        <w:rPr>
          <w:rFonts w:ascii="Arial" w:eastAsia="Yu Mincho" w:hAnsi="Arial" w:cs="Arial"/>
          <w:lang w:eastAsia="ja-JP"/>
        </w:rPr>
        <w:t>R4-2100110</w:t>
      </w:r>
      <w:r w:rsidRPr="00B41629">
        <w:rPr>
          <w:rFonts w:ascii="Arial" w:eastAsia="Yu Mincho" w:hAnsi="Arial" w:cs="Arial"/>
          <w:lang w:eastAsia="ja-JP"/>
        </w:rPr>
        <w:tab/>
        <w:t>Discussion on SAR schemes for PC2 FDD band</w:t>
      </w:r>
      <w:r>
        <w:rPr>
          <w:rFonts w:ascii="Arial" w:eastAsia="Yu Mincho" w:hAnsi="Arial" w:cs="Arial"/>
          <w:lang w:eastAsia="ja-JP"/>
        </w:rPr>
        <w:tab/>
      </w:r>
      <w:r w:rsidRPr="00B41629">
        <w:rPr>
          <w:rFonts w:ascii="Arial" w:eastAsia="Yu Mincho" w:hAnsi="Arial" w:cs="Arial"/>
          <w:lang w:eastAsia="ja-JP"/>
        </w:rPr>
        <w:t>CMCC</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[10]</w:t>
      </w:r>
      <w:r w:rsidRPr="00B41629">
        <w:t xml:space="preserve"> </w:t>
      </w:r>
      <w:r w:rsidRPr="00B41629">
        <w:rPr>
          <w:rFonts w:ascii="Arial" w:eastAsia="Yu Mincho" w:hAnsi="Arial" w:cs="Arial"/>
          <w:lang w:eastAsia="ja-JP"/>
        </w:rPr>
        <w:t>R4-2102135</w:t>
      </w:r>
      <w:r w:rsidRPr="00B41629">
        <w:rPr>
          <w:rFonts w:ascii="Arial" w:eastAsia="Yu Mincho" w:hAnsi="Arial" w:cs="Arial"/>
          <w:lang w:eastAsia="ja-JP"/>
        </w:rPr>
        <w:tab/>
        <w:t>Discussion on SAR scheme for HPUE FDD</w:t>
      </w:r>
      <w:r>
        <w:rPr>
          <w:rFonts w:ascii="Arial" w:eastAsia="Yu Mincho" w:hAnsi="Arial" w:cs="Arial"/>
          <w:lang w:eastAsia="ja-JP"/>
        </w:rPr>
        <w:tab/>
        <w:t>ZTE Corporatio</w:t>
      </w:r>
      <w:r w:rsidRPr="00B41629">
        <w:rPr>
          <w:rFonts w:ascii="Arial" w:eastAsia="Yu Mincho" w:hAnsi="Arial" w:cs="Arial"/>
          <w:lang w:eastAsia="ja-JP"/>
        </w:rPr>
        <w:t>n</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[11]</w:t>
      </w:r>
      <w:r w:rsidRPr="00B41629">
        <w:t xml:space="preserve"> </w:t>
      </w:r>
      <w:r w:rsidRPr="00B41629">
        <w:rPr>
          <w:rFonts w:ascii="Arial" w:eastAsia="Yu Mincho" w:hAnsi="Arial" w:cs="Arial"/>
          <w:lang w:eastAsia="ja-JP"/>
        </w:rPr>
        <w:t>R4-2102186</w:t>
      </w:r>
      <w:r w:rsidRPr="00B41629">
        <w:rPr>
          <w:rFonts w:ascii="Arial" w:eastAsia="Yu Mincho" w:hAnsi="Arial" w:cs="Arial"/>
          <w:lang w:eastAsia="ja-JP"/>
        </w:rPr>
        <w:tab/>
        <w:t>Discussion on SAR scheme for HPUE FDD</w:t>
      </w:r>
      <w:r>
        <w:rPr>
          <w:rFonts w:ascii="Arial" w:eastAsia="Yu Mincho" w:hAnsi="Arial" w:cs="Arial"/>
          <w:lang w:eastAsia="ja-JP"/>
        </w:rPr>
        <w:tab/>
      </w:r>
      <w:r w:rsidRPr="00B41629">
        <w:rPr>
          <w:rFonts w:ascii="Arial" w:eastAsia="Yu Mincho" w:hAnsi="Arial" w:cs="Arial"/>
          <w:lang w:eastAsia="ja-JP"/>
        </w:rPr>
        <w:t>ZTE Corporation</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[12]</w:t>
      </w:r>
      <w:r w:rsidRPr="00B41629">
        <w:t xml:space="preserve"> </w:t>
      </w:r>
      <w:r w:rsidRPr="00B41629">
        <w:rPr>
          <w:rFonts w:ascii="Arial" w:eastAsia="Yu Mincho" w:hAnsi="Arial" w:cs="Arial"/>
          <w:lang w:eastAsia="ja-JP"/>
        </w:rPr>
        <w:t>R4-2100290</w:t>
      </w:r>
      <w:r w:rsidRPr="00B41629">
        <w:rPr>
          <w:rFonts w:ascii="Arial" w:eastAsia="Yu Mincho" w:hAnsi="Arial" w:cs="Arial"/>
          <w:lang w:eastAsia="ja-JP"/>
        </w:rPr>
        <w:tab/>
        <w:t>Consideration of current RF components feasibility for FDD PC2 UE</w:t>
      </w:r>
      <w:r>
        <w:rPr>
          <w:rFonts w:ascii="Arial" w:eastAsia="Yu Mincho" w:hAnsi="Arial" w:cs="Arial"/>
          <w:lang w:eastAsia="ja-JP"/>
        </w:rPr>
        <w:tab/>
      </w:r>
      <w:r w:rsidRPr="00B41629">
        <w:rPr>
          <w:rFonts w:ascii="Arial" w:eastAsia="Yu Mincho" w:hAnsi="Arial" w:cs="Arial"/>
          <w:lang w:eastAsia="ja-JP"/>
        </w:rPr>
        <w:t>LG Electronics France</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[13]</w:t>
      </w:r>
      <w:r w:rsidRPr="00B41629">
        <w:t xml:space="preserve"> </w:t>
      </w:r>
      <w:r w:rsidRPr="00B41629">
        <w:rPr>
          <w:rFonts w:ascii="Arial" w:eastAsia="Yu Mincho" w:hAnsi="Arial" w:cs="Arial"/>
          <w:lang w:eastAsia="ja-JP"/>
        </w:rPr>
        <w:t>R4-2100543</w:t>
      </w:r>
      <w:r w:rsidRPr="00B41629">
        <w:rPr>
          <w:rFonts w:ascii="Arial" w:eastAsia="Yu Mincho" w:hAnsi="Arial" w:cs="Arial"/>
          <w:lang w:eastAsia="ja-JP"/>
        </w:rPr>
        <w:tab/>
        <w:t>PC2 FDD RFFE Technology, Performance, Thermal and Power Aspects</w:t>
      </w:r>
      <w:r>
        <w:rPr>
          <w:rFonts w:ascii="Arial" w:eastAsia="Yu Mincho" w:hAnsi="Arial" w:cs="Arial"/>
          <w:lang w:eastAsia="ja-JP"/>
        </w:rPr>
        <w:tab/>
      </w:r>
      <w:r w:rsidRPr="00B41629">
        <w:rPr>
          <w:rFonts w:ascii="Arial" w:eastAsia="Yu Mincho" w:hAnsi="Arial" w:cs="Arial"/>
          <w:lang w:eastAsia="ja-JP"/>
        </w:rPr>
        <w:t>Skyworks Solutions Inc.</w:t>
      </w:r>
    </w:p>
    <w:p w:rsid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[14] </w:t>
      </w:r>
      <w:r w:rsidRPr="00B41629">
        <w:rPr>
          <w:rFonts w:ascii="Arial" w:eastAsia="Yu Mincho" w:hAnsi="Arial" w:cs="Arial"/>
          <w:lang w:eastAsia="ja-JP"/>
        </w:rPr>
        <w:t>R4-2102392</w:t>
      </w:r>
      <w:r w:rsidRPr="00B41629">
        <w:rPr>
          <w:rFonts w:ascii="Arial" w:eastAsia="Yu Mincho" w:hAnsi="Arial" w:cs="Arial"/>
          <w:lang w:eastAsia="ja-JP"/>
        </w:rPr>
        <w:tab/>
        <w:t>System perfor</w:t>
      </w:r>
      <w:r>
        <w:rPr>
          <w:rFonts w:ascii="Arial" w:eastAsia="Yu Mincho" w:hAnsi="Arial" w:cs="Arial"/>
          <w:lang w:eastAsia="ja-JP"/>
        </w:rPr>
        <w:t>mance evaluation for FDD HPUE</w:t>
      </w:r>
      <w:r>
        <w:rPr>
          <w:rFonts w:ascii="Arial" w:eastAsia="Yu Mincho" w:hAnsi="Arial" w:cs="Arial"/>
          <w:lang w:eastAsia="ja-JP"/>
        </w:rPr>
        <w:tab/>
      </w:r>
      <w:r w:rsidRPr="00B41629">
        <w:rPr>
          <w:rFonts w:ascii="Arial" w:eastAsia="Yu Mincho" w:hAnsi="Arial" w:cs="Arial"/>
          <w:lang w:eastAsia="ja-JP"/>
        </w:rPr>
        <w:t xml:space="preserve">Huawei, </w:t>
      </w:r>
      <w:proofErr w:type="spellStart"/>
      <w:r w:rsidRPr="00B41629">
        <w:rPr>
          <w:rFonts w:ascii="Arial" w:eastAsia="Yu Mincho" w:hAnsi="Arial" w:cs="Arial"/>
          <w:lang w:eastAsia="ja-JP"/>
        </w:rPr>
        <w:t>HiSilicon</w:t>
      </w:r>
      <w:proofErr w:type="spellEnd"/>
    </w:p>
    <w:p w:rsidR="00B41629" w:rsidRPr="00B41629" w:rsidRDefault="00B41629" w:rsidP="00B41629">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[15] </w:t>
      </w:r>
      <w:r w:rsidRPr="00B41629">
        <w:rPr>
          <w:rFonts w:ascii="Arial" w:eastAsia="Yu Mincho" w:hAnsi="Arial" w:cs="Arial"/>
          <w:lang w:eastAsia="ja-JP"/>
        </w:rPr>
        <w:t>R4-2102503</w:t>
      </w:r>
      <w:r w:rsidRPr="00B41629">
        <w:rPr>
          <w:rFonts w:ascii="Arial" w:eastAsia="Yu Mincho" w:hAnsi="Arial" w:cs="Arial"/>
          <w:lang w:eastAsia="ja-JP"/>
        </w:rPr>
        <w:tab/>
        <w:t>Simulation assumptions for F</w:t>
      </w:r>
      <w:r>
        <w:rPr>
          <w:rFonts w:ascii="Arial" w:eastAsia="Yu Mincho" w:hAnsi="Arial" w:cs="Arial"/>
          <w:lang w:eastAsia="ja-JP"/>
        </w:rPr>
        <w:t>DD HPUE performance evaluations</w:t>
      </w:r>
      <w:r>
        <w:rPr>
          <w:rFonts w:ascii="Arial" w:eastAsia="Yu Mincho" w:hAnsi="Arial" w:cs="Arial"/>
          <w:lang w:eastAsia="ja-JP"/>
        </w:rPr>
        <w:tab/>
      </w:r>
      <w:r w:rsidRPr="00B41629">
        <w:rPr>
          <w:rFonts w:ascii="Arial" w:eastAsia="Yu Mincho" w:hAnsi="Arial" w:cs="Arial"/>
          <w:lang w:eastAsia="ja-JP"/>
        </w:rPr>
        <w:t>Qualcomm Incorporated</w:t>
      </w:r>
    </w:p>
    <w:p w:rsidR="006A0553" w:rsidRPr="006A0553" w:rsidRDefault="00B41629" w:rsidP="00B41629">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16] </w:t>
      </w:r>
      <w:r w:rsidRPr="00B41629">
        <w:rPr>
          <w:rFonts w:ascii="Arial" w:eastAsiaTheme="minorEastAsia" w:hAnsi="Arial" w:cs="Arial"/>
          <w:lang w:eastAsia="zh-CN"/>
        </w:rPr>
        <w:t>R4-2102709</w:t>
      </w:r>
      <w:r w:rsidRPr="00B41629">
        <w:rPr>
          <w:rFonts w:ascii="Arial" w:eastAsiaTheme="minorEastAsia" w:hAnsi="Arial" w:cs="Arial"/>
          <w:lang w:eastAsia="zh-CN"/>
        </w:rPr>
        <w:tab/>
        <w:t xml:space="preserve">Initial </w:t>
      </w:r>
      <w:proofErr w:type="spellStart"/>
      <w:r>
        <w:rPr>
          <w:rFonts w:ascii="Arial" w:eastAsiaTheme="minorEastAsia" w:hAnsi="Arial" w:cs="Arial"/>
          <w:lang w:eastAsia="zh-CN"/>
        </w:rPr>
        <w:t>evaulation</w:t>
      </w:r>
      <w:proofErr w:type="spellEnd"/>
      <w:r>
        <w:rPr>
          <w:rFonts w:ascii="Arial" w:eastAsiaTheme="minorEastAsia" w:hAnsi="Arial" w:cs="Arial"/>
          <w:lang w:eastAsia="zh-CN"/>
        </w:rPr>
        <w:t xml:space="preserve"> of PC2 UE for NR FDD</w:t>
      </w:r>
      <w:r>
        <w:rPr>
          <w:rFonts w:ascii="Arial" w:eastAsiaTheme="minorEastAsia" w:hAnsi="Arial" w:cs="Arial"/>
          <w:lang w:eastAsia="zh-CN"/>
        </w:rPr>
        <w:tab/>
      </w:r>
      <w:r w:rsidRPr="00B41629">
        <w:rPr>
          <w:rFonts w:ascii="Arial" w:eastAsiaTheme="minorEastAsia" w:hAnsi="Arial" w:cs="Arial"/>
          <w:lang w:eastAsia="zh-CN"/>
        </w:rPr>
        <w:t>vivo</w:t>
      </w: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8D4" w:rsidRDefault="007E28D4">
      <w:r>
        <w:separator/>
      </w:r>
    </w:p>
  </w:endnote>
  <w:endnote w:type="continuationSeparator" w:id="0">
    <w:p w:rsidR="007E28D4" w:rsidRDefault="007E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01C16">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01C1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8D4" w:rsidRDefault="007E28D4">
      <w:r>
        <w:separator/>
      </w:r>
    </w:p>
  </w:footnote>
  <w:footnote w:type="continuationSeparator" w:id="0">
    <w:p w:rsidR="007E28D4" w:rsidRDefault="007E2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5BB5D61"/>
    <w:multiLevelType w:val="hybridMultilevel"/>
    <w:tmpl w:val="459CF45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8C56ED6"/>
    <w:multiLevelType w:val="hybridMultilevel"/>
    <w:tmpl w:val="8F08AA4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16"/>
  </w:num>
  <w:num w:numId="20">
    <w:abstractNumId w:val="8"/>
  </w:num>
  <w:num w:numId="21">
    <w:abstractNumId w:val="1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68D"/>
    <w:rsid w:val="000D17BC"/>
    <w:rsid w:val="000D2186"/>
    <w:rsid w:val="000E4F35"/>
    <w:rsid w:val="000F6C1C"/>
    <w:rsid w:val="001053D4"/>
    <w:rsid w:val="00116F4B"/>
    <w:rsid w:val="001229F4"/>
    <w:rsid w:val="00137471"/>
    <w:rsid w:val="00150FD3"/>
    <w:rsid w:val="00184428"/>
    <w:rsid w:val="001A248F"/>
    <w:rsid w:val="001A3B5F"/>
    <w:rsid w:val="001A659D"/>
    <w:rsid w:val="001B51AB"/>
    <w:rsid w:val="001B5CA8"/>
    <w:rsid w:val="001C4490"/>
    <w:rsid w:val="001C6D98"/>
    <w:rsid w:val="001D1FC3"/>
    <w:rsid w:val="001D2C1A"/>
    <w:rsid w:val="001D3BA2"/>
    <w:rsid w:val="001D44B7"/>
    <w:rsid w:val="001E0075"/>
    <w:rsid w:val="001E4E22"/>
    <w:rsid w:val="001E685F"/>
    <w:rsid w:val="001F1B1F"/>
    <w:rsid w:val="001F2A20"/>
    <w:rsid w:val="001F486F"/>
    <w:rsid w:val="00207DC4"/>
    <w:rsid w:val="002126D1"/>
    <w:rsid w:val="0022485E"/>
    <w:rsid w:val="00243A99"/>
    <w:rsid w:val="0029567C"/>
    <w:rsid w:val="002B0001"/>
    <w:rsid w:val="002C0B82"/>
    <w:rsid w:val="002E5202"/>
    <w:rsid w:val="00301B7A"/>
    <w:rsid w:val="00301C16"/>
    <w:rsid w:val="00306D59"/>
    <w:rsid w:val="00310054"/>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334E"/>
    <w:rsid w:val="005049AF"/>
    <w:rsid w:val="00505387"/>
    <w:rsid w:val="00512DF7"/>
    <w:rsid w:val="005141E7"/>
    <w:rsid w:val="00517E63"/>
    <w:rsid w:val="00526B0D"/>
    <w:rsid w:val="005321EF"/>
    <w:rsid w:val="0055346F"/>
    <w:rsid w:val="005579FF"/>
    <w:rsid w:val="005776DD"/>
    <w:rsid w:val="00582117"/>
    <w:rsid w:val="0058478F"/>
    <w:rsid w:val="00593315"/>
    <w:rsid w:val="005A170D"/>
    <w:rsid w:val="005A6C96"/>
    <w:rsid w:val="005D0418"/>
    <w:rsid w:val="005E1D58"/>
    <w:rsid w:val="005F7509"/>
    <w:rsid w:val="00610E37"/>
    <w:rsid w:val="006207ED"/>
    <w:rsid w:val="00626BC9"/>
    <w:rsid w:val="006458DF"/>
    <w:rsid w:val="00650D52"/>
    <w:rsid w:val="006615B2"/>
    <w:rsid w:val="00662313"/>
    <w:rsid w:val="00673911"/>
    <w:rsid w:val="006870C9"/>
    <w:rsid w:val="00690FF0"/>
    <w:rsid w:val="006941F4"/>
    <w:rsid w:val="006A0553"/>
    <w:rsid w:val="006A3ADF"/>
    <w:rsid w:val="006A7BCB"/>
    <w:rsid w:val="006B1C1B"/>
    <w:rsid w:val="006B4C1E"/>
    <w:rsid w:val="006C090F"/>
    <w:rsid w:val="006C4E32"/>
    <w:rsid w:val="006C56D8"/>
    <w:rsid w:val="006D07AE"/>
    <w:rsid w:val="006D1C93"/>
    <w:rsid w:val="006E3F11"/>
    <w:rsid w:val="006E526C"/>
    <w:rsid w:val="00701410"/>
    <w:rsid w:val="007113A1"/>
    <w:rsid w:val="00721CF6"/>
    <w:rsid w:val="00722FA4"/>
    <w:rsid w:val="00723E46"/>
    <w:rsid w:val="00733826"/>
    <w:rsid w:val="00766CFB"/>
    <w:rsid w:val="007816FF"/>
    <w:rsid w:val="00783B44"/>
    <w:rsid w:val="00785028"/>
    <w:rsid w:val="007A3A5A"/>
    <w:rsid w:val="007A4370"/>
    <w:rsid w:val="007B3BA9"/>
    <w:rsid w:val="007C2E28"/>
    <w:rsid w:val="007E1D15"/>
    <w:rsid w:val="007E1DEA"/>
    <w:rsid w:val="007E2202"/>
    <w:rsid w:val="007E28D4"/>
    <w:rsid w:val="008145EA"/>
    <w:rsid w:val="00815869"/>
    <w:rsid w:val="00816B81"/>
    <w:rsid w:val="00823B90"/>
    <w:rsid w:val="0083266E"/>
    <w:rsid w:val="00845C9B"/>
    <w:rsid w:val="008546E5"/>
    <w:rsid w:val="00865EA8"/>
    <w:rsid w:val="00871653"/>
    <w:rsid w:val="00880684"/>
    <w:rsid w:val="00881D74"/>
    <w:rsid w:val="00881E7B"/>
    <w:rsid w:val="008836AC"/>
    <w:rsid w:val="00887422"/>
    <w:rsid w:val="0089166C"/>
    <w:rsid w:val="00893204"/>
    <w:rsid w:val="008960DE"/>
    <w:rsid w:val="008A3110"/>
    <w:rsid w:val="008A36DF"/>
    <w:rsid w:val="008C1698"/>
    <w:rsid w:val="008C1A3D"/>
    <w:rsid w:val="008D01C3"/>
    <w:rsid w:val="008D1E13"/>
    <w:rsid w:val="008D6549"/>
    <w:rsid w:val="008D70D2"/>
    <w:rsid w:val="00900AE8"/>
    <w:rsid w:val="00900DAD"/>
    <w:rsid w:val="0091129F"/>
    <w:rsid w:val="00911CE5"/>
    <w:rsid w:val="0091408E"/>
    <w:rsid w:val="009378CA"/>
    <w:rsid w:val="0095025E"/>
    <w:rsid w:val="00955C4C"/>
    <w:rsid w:val="00993934"/>
    <w:rsid w:val="00995338"/>
    <w:rsid w:val="00996777"/>
    <w:rsid w:val="009C0BC7"/>
    <w:rsid w:val="009C6592"/>
    <w:rsid w:val="009E209B"/>
    <w:rsid w:val="009F0747"/>
    <w:rsid w:val="009F7690"/>
    <w:rsid w:val="00A03514"/>
    <w:rsid w:val="00A17079"/>
    <w:rsid w:val="00A323E2"/>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1629"/>
    <w:rsid w:val="00B445ED"/>
    <w:rsid w:val="00B6300F"/>
    <w:rsid w:val="00B70389"/>
    <w:rsid w:val="00B84623"/>
    <w:rsid w:val="00B94857"/>
    <w:rsid w:val="00BA1D49"/>
    <w:rsid w:val="00BA51EF"/>
    <w:rsid w:val="00BB66D5"/>
    <w:rsid w:val="00BC7E6E"/>
    <w:rsid w:val="00BE1D1F"/>
    <w:rsid w:val="00BE3060"/>
    <w:rsid w:val="00BE509D"/>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46A7"/>
    <w:rsid w:val="00D45B2F"/>
    <w:rsid w:val="00D46E88"/>
    <w:rsid w:val="00D60BD6"/>
    <w:rsid w:val="00D613A9"/>
    <w:rsid w:val="00D70D86"/>
    <w:rsid w:val="00D76BA4"/>
    <w:rsid w:val="00D8021D"/>
    <w:rsid w:val="00D82D10"/>
    <w:rsid w:val="00D86784"/>
    <w:rsid w:val="00D920E6"/>
    <w:rsid w:val="00DA004C"/>
    <w:rsid w:val="00DB3E7D"/>
    <w:rsid w:val="00DE2A08"/>
    <w:rsid w:val="00DE2B4D"/>
    <w:rsid w:val="00DE6AC0"/>
    <w:rsid w:val="00E00E44"/>
    <w:rsid w:val="00E049A8"/>
    <w:rsid w:val="00E11D0C"/>
    <w:rsid w:val="00E12ECB"/>
    <w:rsid w:val="00E1451F"/>
    <w:rsid w:val="00E15A72"/>
    <w:rsid w:val="00E15E28"/>
    <w:rsid w:val="00E16577"/>
    <w:rsid w:val="00E21A5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1231"/>
    <w:rsid w:val="00F549A3"/>
    <w:rsid w:val="00F55CBF"/>
    <w:rsid w:val="00F72B10"/>
    <w:rsid w:val="00F77359"/>
    <w:rsid w:val="00F86A73"/>
    <w:rsid w:val="00F95EE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65C69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4</Pages>
  <Words>1053</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14</cp:revision>
  <dcterms:created xsi:type="dcterms:W3CDTF">2021-02-19T09:22:00Z</dcterms:created>
  <dcterms:modified xsi:type="dcterms:W3CDTF">2021-03-11T09:13:00Z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